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4C" w:rsidRPr="00DB484C" w:rsidRDefault="00DB484C" w:rsidP="00DB484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484C">
        <w:rPr>
          <w:rFonts w:ascii="Times New Roman" w:hAnsi="Times New Roman" w:cs="Times New Roman"/>
          <w:b/>
          <w:sz w:val="28"/>
          <w:szCs w:val="28"/>
          <w:lang w:val="en-US"/>
        </w:rPr>
        <w:t>Section 4. Relations between professors and students in education</w:t>
      </w:r>
    </w:p>
    <w:p w:rsidR="00DB484C" w:rsidRPr="00DB484C" w:rsidRDefault="00DB484C" w:rsidP="00DB48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484C">
        <w:rPr>
          <w:rFonts w:ascii="Times New Roman" w:hAnsi="Times New Roman" w:cs="Times New Roman"/>
          <w:b/>
          <w:sz w:val="28"/>
          <w:szCs w:val="28"/>
          <w:lang w:val="en-US"/>
        </w:rPr>
        <w:t>4.1.</w:t>
      </w:r>
      <w:r w:rsidRPr="00DB484C">
        <w:rPr>
          <w:rFonts w:ascii="Times New Roman" w:hAnsi="Times New Roman" w:cs="Times New Roman"/>
          <w:sz w:val="28"/>
          <w:szCs w:val="28"/>
          <w:lang w:val="en-US"/>
        </w:rPr>
        <w:t xml:space="preserve"> The interaction between professors and students during their education should be based on the national problems of "Teacher-student".</w:t>
      </w:r>
    </w:p>
    <w:p w:rsidR="00DB484C" w:rsidRPr="00DB484C" w:rsidRDefault="00DB484C" w:rsidP="00DB48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484C">
        <w:rPr>
          <w:rFonts w:ascii="Times New Roman" w:hAnsi="Times New Roman" w:cs="Times New Roman"/>
          <w:b/>
          <w:sz w:val="28"/>
          <w:szCs w:val="28"/>
          <w:lang w:val="en-US"/>
        </w:rPr>
        <w:t>4.2.</w:t>
      </w:r>
      <w:r w:rsidRPr="00DB484C">
        <w:rPr>
          <w:rFonts w:ascii="Times New Roman" w:hAnsi="Times New Roman" w:cs="Times New Roman"/>
          <w:sz w:val="28"/>
          <w:szCs w:val="28"/>
          <w:lang w:val="en-US"/>
        </w:rPr>
        <w:t xml:space="preserve"> When the professor-teacher enters the auditorium, all the requirements must stand up and greet, take their seats.</w:t>
      </w:r>
    </w:p>
    <w:p w:rsidR="00DB484C" w:rsidRPr="00DB484C" w:rsidRDefault="00DB484C" w:rsidP="00DB48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484C">
        <w:rPr>
          <w:rFonts w:ascii="Times New Roman" w:hAnsi="Times New Roman" w:cs="Times New Roman"/>
          <w:b/>
          <w:sz w:val="28"/>
          <w:szCs w:val="28"/>
          <w:lang w:val="en-US"/>
        </w:rPr>
        <w:t>4.3.</w:t>
      </w:r>
      <w:r w:rsidRPr="00DB484C">
        <w:rPr>
          <w:rFonts w:ascii="Times New Roman" w:hAnsi="Times New Roman" w:cs="Times New Roman"/>
          <w:sz w:val="28"/>
          <w:szCs w:val="28"/>
          <w:lang w:val="en-US"/>
        </w:rPr>
        <w:t xml:space="preserve"> The use of mobile devices during class time is appropriate for everyone.</w:t>
      </w:r>
    </w:p>
    <w:p w:rsidR="00DB484C" w:rsidRPr="00DB484C" w:rsidRDefault="00DB484C" w:rsidP="00DB48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484C">
        <w:rPr>
          <w:rFonts w:ascii="Times New Roman" w:hAnsi="Times New Roman" w:cs="Times New Roman"/>
          <w:b/>
          <w:sz w:val="28"/>
          <w:szCs w:val="28"/>
          <w:lang w:val="en-US"/>
        </w:rPr>
        <w:t>4.4.</w:t>
      </w:r>
      <w:r w:rsidRPr="00DB484C">
        <w:rPr>
          <w:rFonts w:ascii="Times New Roman" w:hAnsi="Times New Roman" w:cs="Times New Roman"/>
          <w:sz w:val="28"/>
          <w:szCs w:val="28"/>
          <w:lang w:val="en-US"/>
        </w:rPr>
        <w:t xml:space="preserve"> If the student interferes with the class by his/her inappropriate actions, the professor/teacher shall be informed about the situation and expel such 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tudent with a teaching license </w:t>
      </w:r>
      <w:r w:rsidRPr="00DB484C">
        <w:rPr>
          <w:rFonts w:ascii="Times New Roman" w:hAnsi="Times New Roman" w:cs="Times New Roman"/>
          <w:sz w:val="28"/>
          <w:szCs w:val="28"/>
          <w:lang w:val="en-US"/>
        </w:rPr>
        <w:t>can exclude.</w:t>
      </w:r>
    </w:p>
    <w:p w:rsidR="00DB484C" w:rsidRPr="00DB484C" w:rsidRDefault="00DB484C" w:rsidP="00DB48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484C">
        <w:rPr>
          <w:rFonts w:ascii="Times New Roman" w:hAnsi="Times New Roman" w:cs="Times New Roman"/>
          <w:b/>
          <w:sz w:val="28"/>
          <w:szCs w:val="28"/>
          <w:lang w:val="en-US"/>
        </w:rPr>
        <w:t>4.5.</w:t>
      </w:r>
      <w:r w:rsidRPr="00DB484C">
        <w:rPr>
          <w:rFonts w:ascii="Times New Roman" w:hAnsi="Times New Roman" w:cs="Times New Roman"/>
          <w:sz w:val="28"/>
          <w:szCs w:val="28"/>
          <w:lang w:val="en-US"/>
        </w:rPr>
        <w:t xml:space="preserve"> The student's time with the professor-teacher corresponds to the time except for the equipment, from which the student's sheep is included, that is:</w:t>
      </w:r>
    </w:p>
    <w:p w:rsidR="00DB484C" w:rsidRPr="00DB484C" w:rsidRDefault="00DB484C" w:rsidP="00DB48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484C">
        <w:rPr>
          <w:rFonts w:ascii="Times New Roman" w:hAnsi="Times New Roman" w:cs="Times New Roman"/>
          <w:sz w:val="28"/>
          <w:szCs w:val="28"/>
          <w:lang w:val="en-US"/>
        </w:rPr>
        <w:t>- engaged with the professor-teacher in direct consultations, consultations, completing assignments, time control, or at a fixed time developed in accordance with the changes in the lesson schedule;</w:t>
      </w:r>
    </w:p>
    <w:p w:rsidR="00DB484C" w:rsidRPr="00DB484C" w:rsidRDefault="00DB484C" w:rsidP="00DB48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484C">
        <w:rPr>
          <w:rFonts w:ascii="Times New Roman" w:hAnsi="Times New Roman" w:cs="Times New Roman"/>
          <w:sz w:val="28"/>
          <w:szCs w:val="28"/>
          <w:lang w:val="en-US"/>
        </w:rPr>
        <w:t>- the condition of identifying the head, name, father's name and surname of the professor-teacher performing his/her activities.</w:t>
      </w:r>
    </w:p>
    <w:p w:rsidR="00DB484C" w:rsidRPr="00DB484C" w:rsidRDefault="00DB484C" w:rsidP="00DB48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484C">
        <w:rPr>
          <w:rFonts w:ascii="Times New Roman" w:hAnsi="Times New Roman" w:cs="Times New Roman"/>
          <w:b/>
          <w:sz w:val="28"/>
          <w:szCs w:val="28"/>
          <w:lang w:val="en-US"/>
        </w:rPr>
        <w:t>4.6.</w:t>
      </w:r>
      <w:r w:rsidRPr="00DB484C">
        <w:rPr>
          <w:rFonts w:ascii="Times New Roman" w:hAnsi="Times New Roman" w:cs="Times New Roman"/>
          <w:sz w:val="28"/>
          <w:szCs w:val="28"/>
          <w:lang w:val="en-US"/>
        </w:rPr>
        <w:t xml:space="preserve"> If a student comes to the professor-teacher's party at the agreed hour, if he is late for the agreed consultation or does not come on time, he has no right to demand more time from the professor-teacher.</w:t>
      </w:r>
    </w:p>
    <w:p w:rsidR="00DB484C" w:rsidRPr="00DB484C" w:rsidRDefault="00DB484C" w:rsidP="00DB48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484C">
        <w:rPr>
          <w:rFonts w:ascii="Times New Roman" w:hAnsi="Times New Roman" w:cs="Times New Roman"/>
          <w:b/>
          <w:sz w:val="28"/>
          <w:szCs w:val="28"/>
          <w:lang w:val="en-US"/>
        </w:rPr>
        <w:t>4.7.</w:t>
      </w:r>
      <w:r w:rsidRPr="00DB484C">
        <w:rPr>
          <w:rFonts w:ascii="Times New Roman" w:hAnsi="Times New Roman" w:cs="Times New Roman"/>
          <w:sz w:val="28"/>
          <w:szCs w:val="28"/>
          <w:lang w:val="en-US"/>
        </w:rPr>
        <w:t xml:space="preserve"> In some cases, students can apply for a professor-teacher exchange request. There are serious reasons for this (rudeness, arrogance, evidence proving regular interruptions in training due to the fault of the professor) and it is necessary to create a unified opinion of the program team.</w:t>
      </w:r>
    </w:p>
    <w:p w:rsidR="005A3E23" w:rsidRPr="00DB484C" w:rsidRDefault="00DB484C" w:rsidP="00DB48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484C">
        <w:rPr>
          <w:rFonts w:ascii="Times New Roman" w:hAnsi="Times New Roman" w:cs="Times New Roman"/>
          <w:b/>
          <w:sz w:val="28"/>
          <w:szCs w:val="28"/>
          <w:lang w:val="en-US"/>
        </w:rPr>
        <w:t>4.8.</w:t>
      </w:r>
      <w:r w:rsidRPr="00DB484C">
        <w:rPr>
          <w:rFonts w:ascii="Times New Roman" w:hAnsi="Times New Roman" w:cs="Times New Roman"/>
          <w:sz w:val="28"/>
          <w:szCs w:val="28"/>
          <w:lang w:val="en-US"/>
        </w:rPr>
        <w:t xml:space="preserve"> It is possible to correct the student control check directly with the professor-teacher. This is an application-based entry requirement. The dean of the faculty will be h</w:t>
      </w:r>
      <w:bookmarkStart w:id="0" w:name="_GoBack"/>
      <w:bookmarkEnd w:id="0"/>
      <w:r w:rsidRPr="00DB484C">
        <w:rPr>
          <w:rFonts w:ascii="Times New Roman" w:hAnsi="Times New Roman" w:cs="Times New Roman"/>
          <w:sz w:val="28"/>
          <w:szCs w:val="28"/>
          <w:lang w:val="en-US"/>
        </w:rPr>
        <w:t>elped by the presentation of the head of the affairs building.</w:t>
      </w:r>
    </w:p>
    <w:sectPr w:rsidR="005A3E23" w:rsidRPr="00DB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C4"/>
    <w:rsid w:val="004941C4"/>
    <w:rsid w:val="005A3E23"/>
    <w:rsid w:val="00DB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13CE"/>
  <w15:chartTrackingRefBased/>
  <w15:docId w15:val="{D8C3D2F3-4ABA-49E9-9445-DAECA38E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2022-10-20T05:57:00Z</dcterms:created>
  <dcterms:modified xsi:type="dcterms:W3CDTF">2022-10-20T06:01:00Z</dcterms:modified>
</cp:coreProperties>
</file>